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CD4E0" w14:textId="7A6C4FF5" w:rsidR="00753419" w:rsidRPr="00BA439E" w:rsidRDefault="00753419" w:rsidP="007151DA">
      <w:pPr>
        <w:spacing w:line="23" w:lineRule="atLeast"/>
        <w:jc w:val="both"/>
        <w:rPr>
          <w:rFonts w:ascii="Tittilium web" w:hAnsi="Tittilium web" w:cs="Times New Roman" w:hint="eastAsia"/>
          <w:sz w:val="22"/>
          <w:szCs w:val="22"/>
          <w:lang w:val="en-GB"/>
        </w:rPr>
      </w:pPr>
    </w:p>
    <w:p w14:paraId="43A7AD78" w14:textId="77777777" w:rsidR="007151DA" w:rsidRPr="003C67E2" w:rsidRDefault="007151DA" w:rsidP="007151DA">
      <w:pPr>
        <w:spacing w:line="23" w:lineRule="atLeast"/>
        <w:jc w:val="both"/>
        <w:rPr>
          <w:rFonts w:ascii="Titillium Web" w:eastAsia="Arial" w:hAnsi="Titillium Web" w:cs="Times New Roman"/>
          <w:b/>
          <w:bCs/>
          <w:sz w:val="22"/>
          <w:szCs w:val="22"/>
        </w:rPr>
      </w:pPr>
      <w:r w:rsidRPr="003C67E2">
        <w:rPr>
          <w:rFonts w:ascii="Titillium Web" w:eastAsia="Arial" w:hAnsi="Titillium Web" w:cs="Times New Roman"/>
          <w:b/>
          <w:sz w:val="22"/>
          <w:szCs w:val="22"/>
        </w:rPr>
        <w:t xml:space="preserve">Avviso rivolto agli Enti del Terzo Settore per la realizzazione di un programma di attività/servizi in favore di soggetti in esecuzione penale esterna o sottoposte a sanzioni di comunità </w:t>
      </w:r>
      <w:r w:rsidRPr="003C67E2">
        <w:rPr>
          <w:rFonts w:ascii="Titillium Web" w:eastAsia="Arial" w:hAnsi="Titillium Web" w:cs="Times New Roman"/>
          <w:b/>
          <w:bCs/>
          <w:sz w:val="22"/>
          <w:szCs w:val="22"/>
        </w:rPr>
        <w:t>(CUP n. B34H26000000006 – CLP n. PRG-AMAES-1405-REGIONE PUGLIA - AMA ES-AMA ES - PUGLIA FSE+)</w:t>
      </w:r>
    </w:p>
    <w:p w14:paraId="12B6A4B2" w14:textId="77777777" w:rsidR="007151DA" w:rsidRPr="003C67E2" w:rsidRDefault="007151DA" w:rsidP="007151DA">
      <w:pPr>
        <w:pStyle w:val="Intestazione"/>
        <w:spacing w:line="23" w:lineRule="atLeast"/>
        <w:jc w:val="center"/>
        <w:rPr>
          <w:rFonts w:ascii="Titillium Web" w:hAnsi="Titillium Web" w:cs="Times New Roman"/>
          <w:sz w:val="22"/>
          <w:szCs w:val="22"/>
        </w:rPr>
      </w:pPr>
    </w:p>
    <w:p w14:paraId="03D8FAD0" w14:textId="77777777" w:rsidR="007151DA" w:rsidRPr="003C67E2" w:rsidRDefault="007151DA" w:rsidP="007151DA">
      <w:pPr>
        <w:pStyle w:val="Intestazione"/>
        <w:spacing w:line="23" w:lineRule="atLeast"/>
        <w:jc w:val="center"/>
        <w:rPr>
          <w:rFonts w:ascii="Titillium Web" w:hAnsi="Titillium Web" w:cs="Times New Roman"/>
          <w:b/>
          <w:bCs/>
          <w:i/>
          <w:iCs/>
          <w:sz w:val="22"/>
          <w:szCs w:val="22"/>
        </w:rPr>
      </w:pPr>
      <w:r w:rsidRPr="003C67E2">
        <w:rPr>
          <w:rFonts w:ascii="Titillium Web" w:hAnsi="Titillium Web" w:cs="Times New Roman"/>
          <w:b/>
          <w:bCs/>
          <w:i/>
          <w:iCs/>
          <w:sz w:val="22"/>
          <w:szCs w:val="22"/>
        </w:rPr>
        <w:t xml:space="preserve">Allegato n. 1a – Domanda di candidatura in caso di </w:t>
      </w:r>
      <w:r w:rsidRPr="003C67E2">
        <w:rPr>
          <w:rFonts w:ascii="Titillium Web" w:hAnsi="Titillium Web" w:cs="Times New Roman"/>
          <w:b/>
          <w:bCs/>
          <w:i/>
          <w:iCs/>
          <w:sz w:val="22"/>
          <w:szCs w:val="22"/>
          <w:u w:val="single"/>
        </w:rPr>
        <w:t>partecipazione in forma singola</w:t>
      </w:r>
    </w:p>
    <w:p w14:paraId="361AAF3E" w14:textId="77777777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38C1A169" w14:textId="77777777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La/il sottoscritta/o …  C.F. … nata/o a … </w:t>
      </w:r>
      <w:proofErr w:type="spellStart"/>
      <w:r w:rsidRPr="003C67E2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3C67E2">
        <w:rPr>
          <w:rFonts w:ascii="Titillium Web" w:hAnsi="Titillium Web" w:cs="Times New Roman"/>
          <w:sz w:val="22"/>
          <w:szCs w:val="22"/>
        </w:rPr>
        <w:t xml:space="preserve">. … il … e residente a … </w:t>
      </w:r>
      <w:proofErr w:type="spellStart"/>
      <w:r w:rsidRPr="003C67E2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3C67E2">
        <w:rPr>
          <w:rFonts w:ascii="Titillium Web" w:hAnsi="Titillium Web" w:cs="Times New Roman"/>
          <w:sz w:val="22"/>
          <w:szCs w:val="22"/>
        </w:rPr>
        <w:t xml:space="preserve"> … in Via … in qualità di Legale Rappresentante dell’ente … C.F. … con sede legale a … </w:t>
      </w:r>
      <w:proofErr w:type="spellStart"/>
      <w:r w:rsidRPr="003C67E2">
        <w:rPr>
          <w:rFonts w:ascii="Titillium Web" w:hAnsi="Titillium Web" w:cs="Times New Roman"/>
          <w:sz w:val="22"/>
          <w:szCs w:val="22"/>
        </w:rPr>
        <w:t>prov</w:t>
      </w:r>
      <w:proofErr w:type="spellEnd"/>
      <w:r w:rsidRPr="003C67E2">
        <w:rPr>
          <w:rFonts w:ascii="Titillium Web" w:hAnsi="Titillium Web" w:cs="Times New Roman"/>
          <w:sz w:val="22"/>
          <w:szCs w:val="22"/>
        </w:rPr>
        <w:t xml:space="preserve"> … in Via … mail… </w:t>
      </w:r>
      <w:proofErr w:type="spellStart"/>
      <w:r w:rsidRPr="003C67E2">
        <w:rPr>
          <w:rFonts w:ascii="Titillium Web" w:hAnsi="Titillium Web" w:cs="Times New Roman"/>
          <w:sz w:val="22"/>
          <w:szCs w:val="22"/>
        </w:rPr>
        <w:t>pec</w:t>
      </w:r>
      <w:proofErr w:type="spellEnd"/>
      <w:r w:rsidRPr="003C67E2">
        <w:rPr>
          <w:rFonts w:ascii="Titillium Web" w:hAnsi="Titillium Web" w:cs="Times New Roman"/>
          <w:sz w:val="22"/>
          <w:szCs w:val="22"/>
        </w:rPr>
        <w:t xml:space="preserve"> …</w:t>
      </w:r>
    </w:p>
    <w:p w14:paraId="775A0259" w14:textId="77777777" w:rsidR="007151DA" w:rsidRPr="003C67E2" w:rsidRDefault="007151DA" w:rsidP="007151DA">
      <w:pPr>
        <w:spacing w:line="23" w:lineRule="atLeast"/>
        <w:jc w:val="center"/>
        <w:rPr>
          <w:rFonts w:ascii="Titillium Web" w:hAnsi="Titillium Web" w:cs="Times New Roman"/>
          <w:b/>
          <w:bCs/>
          <w:sz w:val="22"/>
          <w:szCs w:val="22"/>
        </w:rPr>
      </w:pPr>
    </w:p>
    <w:p w14:paraId="5318FBEE" w14:textId="77777777" w:rsidR="007151DA" w:rsidRPr="003C67E2" w:rsidRDefault="007151DA" w:rsidP="007151DA">
      <w:pPr>
        <w:spacing w:line="23" w:lineRule="atLeast"/>
        <w:jc w:val="center"/>
        <w:rPr>
          <w:rFonts w:ascii="Titillium Web" w:hAnsi="Titillium Web" w:cs="Times New Roman"/>
          <w:b/>
          <w:bCs/>
          <w:sz w:val="22"/>
          <w:szCs w:val="22"/>
        </w:rPr>
      </w:pPr>
      <w:r w:rsidRPr="003C67E2">
        <w:rPr>
          <w:rFonts w:ascii="Titillium Web" w:hAnsi="Titillium Web" w:cs="Times New Roman"/>
          <w:b/>
          <w:bCs/>
          <w:sz w:val="22"/>
          <w:szCs w:val="22"/>
        </w:rPr>
        <w:t>CHIEDE</w:t>
      </w:r>
    </w:p>
    <w:p w14:paraId="0085AD03" w14:textId="77777777" w:rsidR="007151DA" w:rsidRPr="003C67E2" w:rsidRDefault="007151DA" w:rsidP="007151DA">
      <w:pPr>
        <w:spacing w:line="23" w:lineRule="atLeast"/>
        <w:rPr>
          <w:rFonts w:ascii="Titillium Web" w:hAnsi="Titillium Web" w:cs="Times New Roman"/>
          <w:sz w:val="22"/>
          <w:szCs w:val="22"/>
        </w:rPr>
      </w:pPr>
    </w:p>
    <w:p w14:paraId="234AED83" w14:textId="77777777" w:rsidR="007151DA" w:rsidRPr="003C67E2" w:rsidRDefault="007151DA" w:rsidP="007151DA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b/>
          <w:bCs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che il predetto ETS, partecipi </w:t>
      </w:r>
      <w:r w:rsidRPr="003C67E2">
        <w:rPr>
          <w:rFonts w:ascii="Titillium Web" w:hAnsi="Titillium Web" w:cs="Times New Roman"/>
          <w:b/>
          <w:bCs/>
          <w:sz w:val="22"/>
          <w:szCs w:val="22"/>
          <w:u w:val="single"/>
        </w:rPr>
        <w:t>in forma singola</w:t>
      </w:r>
      <w:r w:rsidRPr="003C67E2">
        <w:rPr>
          <w:rFonts w:ascii="Titillium Web" w:hAnsi="Titillium Web" w:cs="Times New Roman"/>
          <w:b/>
          <w:bCs/>
          <w:sz w:val="22"/>
          <w:szCs w:val="22"/>
        </w:rPr>
        <w:t xml:space="preserve"> </w:t>
      </w:r>
      <w:r w:rsidRPr="003C67E2">
        <w:rPr>
          <w:rFonts w:ascii="Titillium Web" w:hAnsi="Titillium Web" w:cs="Times New Roman"/>
          <w:sz w:val="22"/>
          <w:szCs w:val="22"/>
        </w:rPr>
        <w:t xml:space="preserve">all’Avviso in oggetto </w:t>
      </w:r>
      <w:r w:rsidRPr="003C67E2">
        <w:rPr>
          <w:rFonts w:ascii="Titillium Web" w:hAnsi="Titillium Web" w:cs="Times New Roman"/>
          <w:b/>
          <w:bCs/>
          <w:sz w:val="22"/>
          <w:szCs w:val="22"/>
        </w:rPr>
        <w:t xml:space="preserve">per </w:t>
      </w:r>
      <w:r w:rsidRPr="003C67E2">
        <w:rPr>
          <w:rFonts w:ascii="Titillium Web" w:hAnsi="Titillium Web" w:cs="Times New Roman"/>
          <w:b/>
          <w:bCs/>
          <w:sz w:val="22"/>
          <w:szCs w:val="22"/>
          <w:u w:val="single"/>
        </w:rPr>
        <w:t>uno</w:t>
      </w:r>
      <w:r w:rsidRPr="003C67E2">
        <w:rPr>
          <w:rFonts w:ascii="Titillium Web" w:hAnsi="Titillium Web" w:cs="Times New Roman"/>
          <w:b/>
          <w:bCs/>
          <w:sz w:val="22"/>
          <w:szCs w:val="22"/>
        </w:rPr>
        <w:t xml:space="preserve"> dei seguenti ambiti tematici:</w:t>
      </w:r>
    </w:p>
    <w:p w14:paraId="0C866E85" w14:textId="77777777" w:rsidR="007151DA" w:rsidRPr="003C67E2" w:rsidRDefault="007151DA" w:rsidP="007151DA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b/>
          <w:bCs/>
          <w:sz w:val="22"/>
          <w:szCs w:val="22"/>
        </w:rPr>
      </w:pPr>
    </w:p>
    <w:p w14:paraId="1C4A9E93" w14:textId="2E58F157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bookmarkEnd w:id="0"/>
      <w:r w:rsidRPr="003C67E2">
        <w:rPr>
          <w:rFonts w:ascii="Titillium Web" w:hAnsi="Titillium Web" w:cs="Times New Roman"/>
          <w:sz w:val="22"/>
          <w:szCs w:val="22"/>
        </w:rPr>
        <w:t xml:space="preserve"> ambito culturale </w:t>
      </w:r>
    </w:p>
    <w:p w14:paraId="08A4BA6B" w14:textId="77777777" w:rsidR="003838AD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ambito </w:t>
      </w:r>
      <w:r w:rsidR="003838AD" w:rsidRPr="003C67E2">
        <w:rPr>
          <w:rFonts w:ascii="Titillium Web" w:hAnsi="Titillium Web" w:cs="Times New Roman"/>
          <w:sz w:val="22"/>
          <w:szCs w:val="22"/>
        </w:rPr>
        <w:t xml:space="preserve">relazionale, espressivo e di comunità </w:t>
      </w:r>
    </w:p>
    <w:p w14:paraId="51D0095D" w14:textId="0F1DE346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ambito ambientale e civico</w:t>
      </w:r>
    </w:p>
    <w:p w14:paraId="350424F4" w14:textId="77777777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ambito valoriale ed etico</w:t>
      </w:r>
    </w:p>
    <w:p w14:paraId="7B0A7B41" w14:textId="77777777" w:rsidR="007151DA" w:rsidRPr="003C67E2" w:rsidRDefault="007151DA" w:rsidP="007151DA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5C276BEA" w14:textId="77777777" w:rsidR="007151DA" w:rsidRPr="003C67E2" w:rsidRDefault="007151DA" w:rsidP="007151DA">
      <w:pPr>
        <w:tabs>
          <w:tab w:val="center" w:pos="4819"/>
          <w:tab w:val="center" w:pos="4962"/>
          <w:tab w:val="left" w:pos="5529"/>
          <w:tab w:val="right" w:pos="9638"/>
        </w:tabs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>A tal fine, ai sensi e per gli effetti dell’art. 76 D.P.R. 445/2000 consapevole della responsabilità e delle conseguenze civili e penali previste in caso di dichiarazioni mendaci e/o formazione od uso di atti falsi, nonché in caso di esibizione di atti contenenti dati non corrispondenti a verità e consapevole altresì che qualora emerga la non veridicità del contenuto della presente dichiarazione lo scrivente ETS decade dai benefici eventualmente concessi, salve le responsabilità penali del dichiarante</w:t>
      </w:r>
    </w:p>
    <w:p w14:paraId="6F63E139" w14:textId="77777777" w:rsidR="007151DA" w:rsidRPr="003C67E2" w:rsidRDefault="007151DA" w:rsidP="007151DA">
      <w:pPr>
        <w:spacing w:line="23" w:lineRule="atLeast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 </w:t>
      </w:r>
    </w:p>
    <w:p w14:paraId="65C43327" w14:textId="77777777" w:rsidR="007151DA" w:rsidRPr="003C67E2" w:rsidRDefault="007151DA" w:rsidP="007151DA">
      <w:pPr>
        <w:spacing w:line="23" w:lineRule="atLeast"/>
        <w:jc w:val="center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b/>
          <w:sz w:val="22"/>
          <w:szCs w:val="22"/>
        </w:rPr>
        <w:t>DICHIARA</w:t>
      </w:r>
    </w:p>
    <w:p w14:paraId="32EB4B4A" w14:textId="77777777" w:rsidR="007151DA" w:rsidRPr="003C67E2" w:rsidRDefault="007151DA" w:rsidP="007151DA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1)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di accettare integralmente i contenuti dell’Avviso in oggetto; </w:t>
      </w:r>
    </w:p>
    <w:p w14:paraId="07B433D9" w14:textId="77777777" w:rsidR="007151DA" w:rsidRPr="003C67E2" w:rsidRDefault="007151DA" w:rsidP="007151DA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</w:p>
    <w:p w14:paraId="2A4946B5" w14:textId="6DB6FD7C" w:rsidR="00207E3B" w:rsidRPr="003C67E2" w:rsidRDefault="007151DA" w:rsidP="00207E3B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>2</w:t>
      </w:r>
      <w:r w:rsidR="00207E3B" w:rsidRPr="003C67E2">
        <w:rPr>
          <w:rFonts w:ascii="Titillium Web" w:hAnsi="Titillium Web" w:cs="Times New Roman"/>
          <w:sz w:val="22"/>
          <w:szCs w:val="22"/>
        </w:rPr>
        <w:t>a</w:t>
      </w:r>
      <w:r w:rsidRPr="003C67E2">
        <w:rPr>
          <w:rFonts w:ascii="Titillium Web" w:hAnsi="Titillium Web" w:cs="Times New Roman"/>
          <w:sz w:val="22"/>
          <w:szCs w:val="22"/>
        </w:rPr>
        <w:t xml:space="preserve">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di </w:t>
      </w:r>
      <w:r w:rsidRPr="003C67E2">
        <w:rPr>
          <w:rFonts w:ascii="Titillium Web" w:eastAsia="Arial" w:hAnsi="Titillium Web" w:cs="Times New Roman"/>
          <w:color w:val="000000"/>
          <w:sz w:val="22"/>
          <w:szCs w:val="22"/>
        </w:rPr>
        <w:t>avere sede legale o operativa in Puglia;</w:t>
      </w:r>
    </w:p>
    <w:p w14:paraId="5BAB5EF3" w14:textId="586675A7" w:rsidR="00207E3B" w:rsidRPr="003C67E2" w:rsidRDefault="00207E3B" w:rsidP="00207E3B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</w:p>
    <w:p w14:paraId="7353B796" w14:textId="77777777" w:rsidR="00207E3B" w:rsidRPr="003C67E2" w:rsidRDefault="00207E3B" w:rsidP="00207E3B">
      <w:pPr>
        <w:pStyle w:val="Paragrafoelenco"/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>ovvero</w:t>
      </w:r>
    </w:p>
    <w:p w14:paraId="6DBC7EA7" w14:textId="77777777" w:rsidR="00207E3B" w:rsidRPr="003C67E2" w:rsidRDefault="00207E3B" w:rsidP="00207E3B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</w:p>
    <w:p w14:paraId="244BC435" w14:textId="549726F4" w:rsidR="00207E3B" w:rsidRPr="003C67E2" w:rsidRDefault="00207E3B" w:rsidP="00207E3B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2b)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di </w:t>
      </w:r>
      <w:r w:rsidRPr="003C67E2">
        <w:rPr>
          <w:rFonts w:ascii="Titillium Web" w:eastAsia="Arial" w:hAnsi="Titillium Web" w:cs="Times New Roman"/>
          <w:color w:val="000000"/>
          <w:sz w:val="22"/>
          <w:szCs w:val="22"/>
        </w:rPr>
        <w:t>impegnarsi ad attivarne una in Puglia prima della sottoscrizione della convenzione;</w:t>
      </w:r>
    </w:p>
    <w:p w14:paraId="52B15A1D" w14:textId="77777777" w:rsidR="007151DA" w:rsidRPr="003C67E2" w:rsidRDefault="007151DA" w:rsidP="007151DA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</w:p>
    <w:p w14:paraId="78DAED5D" w14:textId="574A8EB2" w:rsidR="007151DA" w:rsidRPr="003C67E2" w:rsidRDefault="007151DA" w:rsidP="007151DA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3)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di </w:t>
      </w:r>
      <w:r w:rsidRPr="003C67E2">
        <w:rPr>
          <w:rFonts w:ascii="Titillium Web" w:eastAsia="Arial" w:hAnsi="Titillium Web" w:cs="Times New Roman"/>
          <w:color w:val="000000"/>
          <w:sz w:val="22"/>
          <w:szCs w:val="22"/>
        </w:rPr>
        <w:t>essere iscritto al Registro Nazionale Unico del Terzo Settore (RUNTS);</w:t>
      </w:r>
    </w:p>
    <w:p w14:paraId="01D0F908" w14:textId="77777777" w:rsidR="007151DA" w:rsidRPr="003C67E2" w:rsidRDefault="007151DA" w:rsidP="007151DA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</w:p>
    <w:p w14:paraId="48EE5F47" w14:textId="77777777" w:rsidR="007151DA" w:rsidRPr="003C67E2" w:rsidRDefault="007151DA" w:rsidP="007151DA">
      <w:pPr>
        <w:spacing w:line="23" w:lineRule="atLeast"/>
        <w:ind w:left="348"/>
        <w:jc w:val="both"/>
        <w:rPr>
          <w:rFonts w:ascii="Titillium Web" w:eastAsia="Arial" w:hAnsi="Titillium Web" w:cs="Times New Roman"/>
          <w:color w:val="000000"/>
          <w:sz w:val="22"/>
          <w:szCs w:val="22"/>
        </w:rPr>
      </w:pPr>
      <w:r w:rsidRPr="003C67E2">
        <w:rPr>
          <w:rFonts w:ascii="Titillium Web" w:eastAsia="Arial" w:hAnsi="Titillium Web" w:cs="Times New Roman"/>
          <w:color w:val="000000"/>
          <w:sz w:val="22"/>
          <w:szCs w:val="22"/>
        </w:rPr>
        <w:t xml:space="preserve">4)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di </w:t>
      </w:r>
      <w:r w:rsidRPr="003C67E2">
        <w:rPr>
          <w:rFonts w:ascii="Titillium Web" w:eastAsia="Arial" w:hAnsi="Titillium Web" w:cs="Times New Roman"/>
          <w:color w:val="000000"/>
          <w:sz w:val="22"/>
          <w:szCs w:val="22"/>
        </w:rPr>
        <w:t xml:space="preserve">avere svolto comprovate attività di interesse generale (ai sensi dell’art. 5 del D.lgs. n. 117/2017 e </w:t>
      </w:r>
      <w:proofErr w:type="spellStart"/>
      <w:r w:rsidRPr="003C67E2">
        <w:rPr>
          <w:rFonts w:ascii="Titillium Web" w:eastAsia="Arial" w:hAnsi="Titillium Web" w:cs="Times New Roman"/>
          <w:color w:val="000000"/>
          <w:sz w:val="22"/>
          <w:szCs w:val="22"/>
        </w:rPr>
        <w:t>s.m.i.</w:t>
      </w:r>
      <w:proofErr w:type="spellEnd"/>
      <w:r w:rsidRPr="003C67E2">
        <w:rPr>
          <w:rFonts w:ascii="Titillium Web" w:eastAsia="Arial" w:hAnsi="Titillium Web" w:cs="Times New Roman"/>
          <w:color w:val="000000"/>
          <w:sz w:val="22"/>
          <w:szCs w:val="22"/>
        </w:rPr>
        <w:t>) che abbiano previsto il coinvolgimento attivo di soggetti in esecuzione penale esterna o sottoposte a sanzioni di comunità;</w:t>
      </w:r>
    </w:p>
    <w:p w14:paraId="7BCA098C" w14:textId="77777777" w:rsidR="007151DA" w:rsidRPr="003C67E2" w:rsidRDefault="007151DA" w:rsidP="007151DA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</w:p>
    <w:p w14:paraId="36EDFB3F" w14:textId="77777777" w:rsidR="00753419" w:rsidRDefault="007151DA" w:rsidP="007151DA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5a)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che al momento della presentazione della candidatura non ha commesso violazioni in materia contributiva e previdenziale ostative al rilascio del documento unico di regolarità contributiva (DURC), di cui </w:t>
      </w:r>
    </w:p>
    <w:p w14:paraId="30D5139B" w14:textId="77777777" w:rsidR="00753419" w:rsidRDefault="00753419" w:rsidP="007151DA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</w:p>
    <w:p w14:paraId="5FD6DB68" w14:textId="77777777" w:rsidR="00917195" w:rsidRDefault="00917195" w:rsidP="007151DA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</w:p>
    <w:p w14:paraId="10DD4024" w14:textId="3ADA32AD" w:rsidR="007151DA" w:rsidRPr="003C67E2" w:rsidRDefault="007151DA" w:rsidP="007151DA">
      <w:pPr>
        <w:spacing w:line="23" w:lineRule="atLeast"/>
        <w:ind w:left="348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>al decreto del Ministro del lavoro e delle politiche sociali 30 gennaio 2015, pubblicato nella Gazzetta Ufficiale della Repubblica italiana n. 125 del 1° giugno 2015, ovvero delle certificazioni rilasciate dagli enti previdenziali di riferimento non aderenti al sistema dello sportello unico previdenziale;</w:t>
      </w:r>
    </w:p>
    <w:p w14:paraId="12F2575C" w14:textId="77777777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760E1353" w14:textId="77777777" w:rsidR="007151DA" w:rsidRPr="003C67E2" w:rsidRDefault="007151DA" w:rsidP="007151DA">
      <w:pPr>
        <w:pStyle w:val="Paragrafoelenco"/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>ovvero</w:t>
      </w:r>
    </w:p>
    <w:p w14:paraId="15084C1E" w14:textId="77777777" w:rsidR="007151DA" w:rsidRPr="003C67E2" w:rsidRDefault="007151DA" w:rsidP="007151DA">
      <w:pPr>
        <w:pStyle w:val="Paragrafoelenco"/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6A75976E" w14:textId="3F633922" w:rsidR="00662C81" w:rsidRPr="003C67E2" w:rsidRDefault="007151DA" w:rsidP="00207E3B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5b)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che al momento della presentazione della candidatura ha ottemperato ai suoi obblighi pagando o impegnandosi in modo vincolante a pagare i contributi previdenziali dovuti, compresi eventuali interessi o sanzioni, oppure il debito previdenziale è stato comunque integralmente estinto, purché l'estinzione, il pagamento o l'impegno si siano perfezionati anteriormente alla scadenza del termine di presentazione della candidatura;</w:t>
      </w:r>
    </w:p>
    <w:p w14:paraId="2C1BE23D" w14:textId="77777777" w:rsidR="00662C81" w:rsidRPr="003C67E2" w:rsidRDefault="00662C81" w:rsidP="007151DA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69375BD8" w14:textId="6A0DBD16" w:rsidR="007151DA" w:rsidRPr="003C67E2" w:rsidRDefault="007151DA" w:rsidP="007151DA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6)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che al momento della presentazione della candidatura il legale rappresentante dell’ETS e i componenti dell’organo di amministrazione (consiglio direttivo, consiglio di amministrazione etc.) non hanno riportato condanne con sentenza definitiva o decreto penale di condanna divenuto irrevocabile per uno dei reati previsti dall’art. 94, comma 1, del D.lgs. n. 36/2023;</w:t>
      </w:r>
    </w:p>
    <w:p w14:paraId="0BCB4BA8" w14:textId="77777777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11222BE0" w14:textId="77777777" w:rsidR="007151DA" w:rsidRPr="003C67E2" w:rsidRDefault="007151DA" w:rsidP="007151DA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7)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che l’ETS non ha presentato ulteriori candidature in forma singola o in forma associata e che ha preso visione di quanto specificatamente previsto all’art. 6 dell’Avviso;</w:t>
      </w:r>
    </w:p>
    <w:p w14:paraId="66F9DA8F" w14:textId="77777777" w:rsidR="007151DA" w:rsidRPr="003C67E2" w:rsidRDefault="007151DA" w:rsidP="007151DA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1A4283E8" w14:textId="77777777" w:rsidR="007151DA" w:rsidRPr="003C67E2" w:rsidRDefault="007151DA" w:rsidP="007151DA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8)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di essere consapevole che l'accertamento della non veridicità del contenuto della presente dichiarazione comporterà l'esclusione dalla procedura, ovvero, in caso di ammissione, l'annullamento della stessa in caso di accertamento successivo;</w:t>
      </w:r>
    </w:p>
    <w:p w14:paraId="04CB1A99" w14:textId="77777777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7EC825B6" w14:textId="77777777" w:rsidR="007151DA" w:rsidRPr="003C67E2" w:rsidRDefault="007151DA" w:rsidP="007151DA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9)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di esonerare ARTI e la Regione Puglia in ordine ad eventuali responsabilità legate alla proprietà intellettuale della proposta presentata;</w:t>
      </w:r>
    </w:p>
    <w:p w14:paraId="5F5BB7EB" w14:textId="77777777" w:rsidR="007151DA" w:rsidRPr="003C67E2" w:rsidRDefault="007151DA" w:rsidP="007151DA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</w:p>
    <w:p w14:paraId="5CAB9580" w14:textId="77777777" w:rsidR="007151DA" w:rsidRPr="003C67E2" w:rsidRDefault="007151DA" w:rsidP="007151DA">
      <w:pPr>
        <w:spacing w:line="23" w:lineRule="atLeast"/>
        <w:ind w:left="360"/>
        <w:jc w:val="both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sz w:val="22"/>
          <w:szCs w:val="22"/>
        </w:rPr>
        <w:t xml:space="preserve">10) </w:t>
      </w:r>
      <w:r w:rsidRPr="003C67E2">
        <w:rPr>
          <w:rFonts w:ascii="Titillium Web" w:hAnsi="Titillium Web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C67E2">
        <w:rPr>
          <w:rFonts w:ascii="Titillium Web" w:hAnsi="Titillium Web" w:cs="Times New Roman"/>
          <w:sz w:val="22"/>
          <w:szCs w:val="22"/>
        </w:rPr>
        <w:instrText xml:space="preserve"> FORMCHECKBOX </w:instrText>
      </w:r>
      <w:r w:rsidR="00D3564C">
        <w:rPr>
          <w:rFonts w:ascii="Titillium Web" w:hAnsi="Titillium Web" w:cs="Times New Roman"/>
          <w:sz w:val="22"/>
          <w:szCs w:val="22"/>
        </w:rPr>
      </w:r>
      <w:r w:rsidR="00D3564C">
        <w:rPr>
          <w:rFonts w:ascii="Titillium Web" w:hAnsi="Titillium Web" w:cs="Times New Roman"/>
          <w:sz w:val="22"/>
          <w:szCs w:val="22"/>
        </w:rPr>
        <w:fldChar w:fldCharType="separate"/>
      </w:r>
      <w:r w:rsidRPr="003C67E2">
        <w:rPr>
          <w:rFonts w:ascii="Titillium Web" w:hAnsi="Titillium Web" w:cs="Times New Roman"/>
          <w:sz w:val="22"/>
          <w:szCs w:val="22"/>
        </w:rPr>
        <w:fldChar w:fldCharType="end"/>
      </w:r>
      <w:r w:rsidRPr="003C67E2">
        <w:rPr>
          <w:rFonts w:ascii="Titillium Web" w:hAnsi="Titillium Web" w:cs="Times New Roman"/>
          <w:sz w:val="22"/>
          <w:szCs w:val="22"/>
        </w:rPr>
        <w:t xml:space="preserve"> di aver preso visione dell’art. 9 dell’Avviso e di essere consapevole che in fase di co-progettazione la proposta progettuale candidata (allegato n. 2) e il relativo piano dei costi (allegato n. 3) potranno essere oggetto di rimodulazione.</w:t>
      </w:r>
    </w:p>
    <w:p w14:paraId="536ECBB7" w14:textId="30F52D1A" w:rsidR="007151DA" w:rsidRDefault="007151DA" w:rsidP="007151DA">
      <w:pPr>
        <w:pStyle w:val="western"/>
        <w:spacing w:before="280" w:after="0" w:line="23" w:lineRule="atLeast"/>
        <w:jc w:val="both"/>
        <w:rPr>
          <w:rFonts w:ascii="Titillium Web" w:eastAsiaTheme="minorHAnsi" w:hAnsi="Titillium Web" w:cs="Times New Roman"/>
          <w:color w:val="auto"/>
          <w:kern w:val="2"/>
          <w:lang w:eastAsia="en-US"/>
          <w14:ligatures w14:val="standardContextual"/>
        </w:rPr>
      </w:pPr>
      <w:r w:rsidRPr="003C67E2">
        <w:rPr>
          <w:rFonts w:ascii="Titillium Web" w:eastAsiaTheme="minorHAnsi" w:hAnsi="Titillium Web" w:cs="Times New Roman"/>
          <w:color w:val="auto"/>
          <w:kern w:val="2"/>
          <w:lang w:eastAsia="en-US"/>
          <w14:ligatures w14:val="standardContextual"/>
        </w:rPr>
        <w:t>La/Il sottoscritta/o si impegna a comunicare prontamente ad ARTI qualsiasi variazione intervenuta nelle informazioni contenute nella presente dichiarazione.</w:t>
      </w:r>
    </w:p>
    <w:p w14:paraId="48D009BF" w14:textId="77777777" w:rsidR="00917195" w:rsidRPr="003C67E2" w:rsidRDefault="00917195" w:rsidP="007151DA">
      <w:pPr>
        <w:pStyle w:val="western"/>
        <w:spacing w:before="280" w:after="0" w:line="23" w:lineRule="atLeast"/>
        <w:jc w:val="both"/>
        <w:rPr>
          <w:rFonts w:ascii="Titillium Web" w:eastAsiaTheme="minorHAnsi" w:hAnsi="Titillium Web" w:cs="Times New Roman"/>
          <w:color w:val="auto"/>
          <w:kern w:val="2"/>
          <w:lang w:eastAsia="en-US"/>
          <w14:ligatures w14:val="standardContextual"/>
        </w:rPr>
      </w:pPr>
      <w:bookmarkStart w:id="1" w:name="_GoBack"/>
      <w:bookmarkEnd w:id="1"/>
    </w:p>
    <w:p w14:paraId="7820124F" w14:textId="77777777" w:rsidR="00753419" w:rsidRDefault="007151DA" w:rsidP="007151DA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  <w:r w:rsidRPr="003C67E2">
        <w:rPr>
          <w:rFonts w:ascii="Titillium Web" w:hAnsi="Titillium Web" w:cs="Times New Roman"/>
          <w:color w:val="000000"/>
          <w:sz w:val="22"/>
          <w:szCs w:val="22"/>
        </w:rPr>
        <w:t xml:space="preserve">Il conferimento dei dati personali contenuti nella presente domanda di candidatura e negli altri allegati è obbligatorio al fine di permettere la gestione amministrativa del procedimento. I dati saranno trattati nel rispetto del Reg. UE 679/2016 e del D.lgs. 196/2003, come modificato dal </w:t>
      </w:r>
      <w:proofErr w:type="spellStart"/>
      <w:r w:rsidRPr="003C67E2">
        <w:rPr>
          <w:rFonts w:ascii="Titillium Web" w:hAnsi="Titillium Web" w:cs="Times New Roman"/>
          <w:color w:val="000000"/>
          <w:sz w:val="22"/>
          <w:szCs w:val="22"/>
        </w:rPr>
        <w:t>D.lgs</w:t>
      </w:r>
      <w:proofErr w:type="spellEnd"/>
      <w:r w:rsidRPr="003C67E2">
        <w:rPr>
          <w:rFonts w:ascii="Titillium Web" w:hAnsi="Titillium Web" w:cs="Times New Roman"/>
          <w:color w:val="000000"/>
          <w:sz w:val="22"/>
          <w:szCs w:val="22"/>
        </w:rPr>
        <w:t xml:space="preserve"> 101/2018, con modalità manuali, informatiche e telematiche, anche per mezzo della loro inclusione in una banca dati e per eventuali pubblicazioni, </w:t>
      </w:r>
    </w:p>
    <w:p w14:paraId="35BB889A" w14:textId="77777777" w:rsidR="00753419" w:rsidRDefault="00753419" w:rsidP="007151DA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7914FADB" w14:textId="77777777" w:rsidR="00753419" w:rsidRDefault="00753419" w:rsidP="007151DA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5C8A01CC" w14:textId="753B255B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  <w:r w:rsidRPr="003C67E2">
        <w:rPr>
          <w:rFonts w:ascii="Titillium Web" w:hAnsi="Titillium Web" w:cs="Times New Roman"/>
          <w:color w:val="000000"/>
          <w:sz w:val="22"/>
          <w:szCs w:val="22"/>
        </w:rPr>
        <w:t>ed in ogni caso con strumenti idonei a garantirne la sicurezza e riservatezza.</w:t>
      </w:r>
    </w:p>
    <w:p w14:paraId="3573D28A" w14:textId="77777777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221DB1F2" w14:textId="77777777" w:rsidR="00F707AC" w:rsidRDefault="00F707AC" w:rsidP="007151DA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27AB0202" w14:textId="77777777" w:rsidR="00F707AC" w:rsidRDefault="00F707AC" w:rsidP="007151DA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3760D365" w14:textId="7A1C385B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  <w:r w:rsidRPr="003C67E2">
        <w:rPr>
          <w:rFonts w:ascii="Titillium Web" w:hAnsi="Titillium Web" w:cs="Times New Roman"/>
          <w:color w:val="000000"/>
          <w:sz w:val="22"/>
          <w:szCs w:val="22"/>
        </w:rPr>
        <w:t xml:space="preserve">Luogo e data </w:t>
      </w:r>
    </w:p>
    <w:p w14:paraId="189AACAD" w14:textId="77777777" w:rsidR="007151DA" w:rsidRPr="003C67E2" w:rsidRDefault="007151DA" w:rsidP="007151DA">
      <w:pPr>
        <w:spacing w:line="23" w:lineRule="atLeast"/>
        <w:jc w:val="both"/>
        <w:rPr>
          <w:rFonts w:ascii="Titillium Web" w:hAnsi="Titillium Web" w:cs="Times New Roman"/>
          <w:color w:val="000000"/>
          <w:sz w:val="22"/>
          <w:szCs w:val="22"/>
        </w:rPr>
      </w:pPr>
    </w:p>
    <w:p w14:paraId="00DF1A4E" w14:textId="77777777" w:rsidR="007151DA" w:rsidRPr="003C67E2" w:rsidRDefault="007151DA" w:rsidP="007151DA">
      <w:pPr>
        <w:spacing w:line="23" w:lineRule="atLeast"/>
        <w:jc w:val="right"/>
        <w:rPr>
          <w:rFonts w:ascii="Titillium Web" w:hAnsi="Titillium Web" w:cs="Times New Roman"/>
          <w:color w:val="000000"/>
          <w:sz w:val="22"/>
          <w:szCs w:val="22"/>
        </w:rPr>
      </w:pPr>
      <w:r w:rsidRPr="003C67E2">
        <w:rPr>
          <w:rFonts w:ascii="Titillium Web" w:hAnsi="Titillium Web" w:cs="Times New Roman"/>
          <w:color w:val="000000"/>
          <w:sz w:val="22"/>
          <w:szCs w:val="22"/>
        </w:rPr>
        <w:t>Firmato digitalmente dal legale rappresentante dell’Ente</w:t>
      </w:r>
    </w:p>
    <w:p w14:paraId="0A00D152" w14:textId="77777777" w:rsidR="007151DA" w:rsidRPr="003C67E2" w:rsidRDefault="007151DA" w:rsidP="007151DA">
      <w:pPr>
        <w:spacing w:line="23" w:lineRule="atLeast"/>
        <w:jc w:val="right"/>
        <w:rPr>
          <w:rFonts w:ascii="Titillium Web" w:hAnsi="Titillium Web" w:cs="Times New Roman"/>
          <w:color w:val="000000"/>
          <w:sz w:val="22"/>
          <w:szCs w:val="22"/>
        </w:rPr>
      </w:pPr>
    </w:p>
    <w:p w14:paraId="5C6AE5FE" w14:textId="77777777" w:rsidR="007151DA" w:rsidRPr="003C67E2" w:rsidRDefault="007151DA" w:rsidP="007151DA">
      <w:pPr>
        <w:spacing w:line="23" w:lineRule="atLeast"/>
        <w:jc w:val="right"/>
        <w:rPr>
          <w:rFonts w:ascii="Titillium Web" w:hAnsi="Titillium Web" w:cs="Times New Roman"/>
          <w:sz w:val="22"/>
          <w:szCs w:val="22"/>
        </w:rPr>
      </w:pPr>
      <w:r w:rsidRPr="003C67E2">
        <w:rPr>
          <w:rFonts w:ascii="Titillium Web" w:hAnsi="Titillium Web" w:cs="Times New Roman"/>
          <w:color w:val="000000"/>
          <w:sz w:val="22"/>
          <w:szCs w:val="22"/>
        </w:rPr>
        <w:t>_______________________________________</w:t>
      </w:r>
    </w:p>
    <w:p w14:paraId="3DB11768" w14:textId="77777777" w:rsidR="00BB16C0" w:rsidRPr="003C67E2" w:rsidRDefault="00BB16C0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0F4EAACE" w14:textId="287DF18F" w:rsidR="00BB16C0" w:rsidRPr="003C67E2" w:rsidRDefault="00BB16C0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507161BA" w14:textId="77777777" w:rsidR="0023758D" w:rsidRPr="003C67E2" w:rsidRDefault="0023758D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4DC29A57" w14:textId="77777777" w:rsidR="0023758D" w:rsidRPr="003C67E2" w:rsidRDefault="0023758D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p w14:paraId="597F5388" w14:textId="77777777" w:rsidR="00515C15" w:rsidRPr="003C67E2" w:rsidRDefault="00515C15" w:rsidP="007151DA">
      <w:pPr>
        <w:spacing w:line="23" w:lineRule="atLeast"/>
        <w:jc w:val="both"/>
        <w:rPr>
          <w:rFonts w:ascii="Titillium Web" w:hAnsi="Titillium Web" w:cs="Times New Roman"/>
          <w:sz w:val="22"/>
          <w:szCs w:val="22"/>
        </w:rPr>
      </w:pPr>
    </w:p>
    <w:sectPr w:rsidR="00515C15" w:rsidRPr="003C67E2" w:rsidSect="005B2570">
      <w:headerReference w:type="even" r:id="rId11"/>
      <w:headerReference w:type="default" r:id="rId12"/>
      <w:footerReference w:type="default" r:id="rId13"/>
      <w:headerReference w:type="first" r:id="rId14"/>
      <w:pgSz w:w="11900" w:h="16840" w:code="9"/>
      <w:pgMar w:top="1418" w:right="1077" w:bottom="1588" w:left="1077" w:header="68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C93E2" w14:textId="77777777" w:rsidR="00D3564C" w:rsidRDefault="00D3564C" w:rsidP="00980F7D">
      <w:r>
        <w:separator/>
      </w:r>
    </w:p>
  </w:endnote>
  <w:endnote w:type="continuationSeparator" w:id="0">
    <w:p w14:paraId="5292CBDB" w14:textId="77777777" w:rsidR="00D3564C" w:rsidRDefault="00D3564C" w:rsidP="0098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 Web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tilium web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368456"/>
      <w:docPartObj>
        <w:docPartGallery w:val="Page Numbers (Bottom of Page)"/>
        <w:docPartUnique/>
      </w:docPartObj>
    </w:sdtPr>
    <w:sdtEndPr/>
    <w:sdtContent>
      <w:p w14:paraId="08D17E98" w14:textId="4C084042" w:rsidR="006F592F" w:rsidRDefault="006F592F">
        <w:pPr>
          <w:pStyle w:val="Pidipagina"/>
          <w:jc w:val="right"/>
        </w:pPr>
        <w:r w:rsidRPr="006F592F">
          <w:rPr>
            <w:rFonts w:ascii="Titillium Web" w:hAnsi="Titillium Web"/>
            <w:sz w:val="22"/>
            <w:szCs w:val="22"/>
          </w:rPr>
          <w:fldChar w:fldCharType="begin"/>
        </w:r>
        <w:r w:rsidRPr="006F592F">
          <w:rPr>
            <w:rFonts w:ascii="Titillium Web" w:hAnsi="Titillium Web"/>
            <w:sz w:val="22"/>
            <w:szCs w:val="22"/>
          </w:rPr>
          <w:instrText>PAGE   \* MERGEFORMAT</w:instrText>
        </w:r>
        <w:r w:rsidRPr="006F592F">
          <w:rPr>
            <w:rFonts w:ascii="Titillium Web" w:hAnsi="Titillium Web"/>
            <w:sz w:val="22"/>
            <w:szCs w:val="22"/>
          </w:rPr>
          <w:fldChar w:fldCharType="separate"/>
        </w:r>
        <w:r w:rsidR="00917195">
          <w:rPr>
            <w:rFonts w:ascii="Titillium Web" w:hAnsi="Titillium Web"/>
            <w:noProof/>
            <w:sz w:val="22"/>
            <w:szCs w:val="22"/>
          </w:rPr>
          <w:t>3</w:t>
        </w:r>
        <w:r w:rsidRPr="006F592F">
          <w:rPr>
            <w:rFonts w:ascii="Titillium Web" w:hAnsi="Titillium Web"/>
            <w:sz w:val="22"/>
            <w:szCs w:val="22"/>
          </w:rPr>
          <w:fldChar w:fldCharType="end"/>
        </w:r>
      </w:p>
    </w:sdtContent>
  </w:sdt>
  <w:p w14:paraId="6914B05C" w14:textId="0B9FB438" w:rsidR="000C2AF0" w:rsidRDefault="000C2A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74BB6" w14:textId="77777777" w:rsidR="00D3564C" w:rsidRDefault="00D3564C" w:rsidP="00980F7D">
      <w:r>
        <w:separator/>
      </w:r>
    </w:p>
  </w:footnote>
  <w:footnote w:type="continuationSeparator" w:id="0">
    <w:p w14:paraId="392E1AB5" w14:textId="77777777" w:rsidR="00D3564C" w:rsidRDefault="00D3564C" w:rsidP="0098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B5EC" w14:textId="4ED02211" w:rsidR="0004114E" w:rsidRDefault="00D3564C">
    <w:pPr>
      <w:pStyle w:val="Intestazione"/>
    </w:pPr>
    <w:r>
      <w:rPr>
        <w:noProof/>
      </w:rPr>
      <w:pict w14:anchorId="21B7C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2.15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Intestata RSC IDI PN 21-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DD3A" w14:textId="7CC90103" w:rsidR="007151DA" w:rsidRPr="007151DA" w:rsidRDefault="00F707AC" w:rsidP="00662C81">
    <w:pPr>
      <w:pStyle w:val="Intestazione"/>
      <w:jc w:val="center"/>
    </w:pPr>
    <w:r>
      <w:rPr>
        <w:noProof/>
      </w:rPr>
      <w:drawing>
        <wp:anchor distT="0" distB="0" distL="114300" distR="114300" simplePos="0" relativeHeight="251687936" behindDoc="1" locked="0" layoutInCell="1" allowOverlap="1" wp14:anchorId="046D6CF3" wp14:editId="28DD768A">
          <wp:simplePos x="0" y="0"/>
          <wp:positionH relativeFrom="column">
            <wp:posOffset>-480060</wp:posOffset>
          </wp:positionH>
          <wp:positionV relativeFrom="paragraph">
            <wp:posOffset>-210185</wp:posOffset>
          </wp:positionV>
          <wp:extent cx="5302250" cy="632460"/>
          <wp:effectExtent l="0" t="0" r="0" b="0"/>
          <wp:wrapTight wrapText="bothSides">
            <wp:wrapPolygon edited="0">
              <wp:start x="0" y="0"/>
              <wp:lineTo x="0" y="20819"/>
              <wp:lineTo x="21497" y="20819"/>
              <wp:lineTo x="21497" y="0"/>
              <wp:lineTo x="0" y="0"/>
            </wp:wrapPolygon>
          </wp:wrapTight>
          <wp:docPr id="5605471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439E" w:rsidRPr="001573FD">
      <w:rPr>
        <w:rFonts w:ascii="Arial" w:hAnsi="Arial" w:cs="Arial"/>
        <w:b/>
        <w:bCs/>
        <w:noProof/>
        <w:sz w:val="26"/>
        <w:szCs w:val="26"/>
      </w:rPr>
      <w:drawing>
        <wp:anchor distT="0" distB="0" distL="114300" distR="114300" simplePos="0" relativeHeight="251689984" behindDoc="1" locked="0" layoutInCell="1" allowOverlap="1" wp14:anchorId="5CD7B6E3" wp14:editId="57FE0AD2">
          <wp:simplePos x="0" y="0"/>
          <wp:positionH relativeFrom="column">
            <wp:posOffset>5949315</wp:posOffset>
          </wp:positionH>
          <wp:positionV relativeFrom="paragraph">
            <wp:posOffset>-67310</wp:posOffset>
          </wp:positionV>
          <wp:extent cx="685800" cy="342900"/>
          <wp:effectExtent l="0" t="0" r="0" b="0"/>
          <wp:wrapNone/>
          <wp:docPr id="2044107741" name="Immagine 2044107741" descr="C:\Users\annar\Desktop\intestazione RP e ARTI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r\Desktop\intestazione RP e ARTI (1)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0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39E">
      <w:rPr>
        <w:noProof/>
      </w:rPr>
      <w:drawing>
        <wp:anchor distT="0" distB="0" distL="114300" distR="114300" simplePos="0" relativeHeight="251692032" behindDoc="1" locked="0" layoutInCell="1" allowOverlap="1" wp14:anchorId="20282648" wp14:editId="799CC6E4">
          <wp:simplePos x="0" y="0"/>
          <wp:positionH relativeFrom="column">
            <wp:posOffset>5072380</wp:posOffset>
          </wp:positionH>
          <wp:positionV relativeFrom="paragraph">
            <wp:posOffset>-67310</wp:posOffset>
          </wp:positionV>
          <wp:extent cx="577215" cy="304800"/>
          <wp:effectExtent l="0" t="0" r="0" b="0"/>
          <wp:wrapTight wrapText="bothSides">
            <wp:wrapPolygon edited="0">
              <wp:start x="0" y="0"/>
              <wp:lineTo x="0" y="20250"/>
              <wp:lineTo x="20673" y="20250"/>
              <wp:lineTo x="20673" y="0"/>
              <wp:lineTo x="0" y="0"/>
            </wp:wrapPolygon>
          </wp:wrapTight>
          <wp:docPr id="1" name="Immagine 1" descr="C:\Users\annar\Desktop\intestazione RP e ARTI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annar\Desktop\intestazione RP e ARTI (1).png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6" t="11211" r="79873" b="7770"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2273" w14:textId="22F4B81E" w:rsidR="0004114E" w:rsidRDefault="00D3564C">
    <w:pPr>
      <w:pStyle w:val="Intestazione"/>
    </w:pPr>
    <w:r>
      <w:rPr>
        <w:noProof/>
      </w:rPr>
      <w:pict w14:anchorId="21481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45pt;height:842.15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Intestata RSC IDI PN 21-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C6D10"/>
    <w:multiLevelType w:val="hybridMultilevel"/>
    <w:tmpl w:val="DC262BA8"/>
    <w:lvl w:ilvl="0" w:tplc="85D004C2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3D7E"/>
    <w:multiLevelType w:val="hybridMultilevel"/>
    <w:tmpl w:val="39EA46F8"/>
    <w:lvl w:ilvl="0" w:tplc="92E841F8">
      <w:start w:val="1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7D"/>
    <w:rsid w:val="00022328"/>
    <w:rsid w:val="0004114E"/>
    <w:rsid w:val="00055856"/>
    <w:rsid w:val="000C2520"/>
    <w:rsid w:val="000C2AF0"/>
    <w:rsid w:val="000C7699"/>
    <w:rsid w:val="000D2018"/>
    <w:rsid w:val="000F5D39"/>
    <w:rsid w:val="00106A36"/>
    <w:rsid w:val="00136E16"/>
    <w:rsid w:val="001371E8"/>
    <w:rsid w:val="00142FB0"/>
    <w:rsid w:val="0015366C"/>
    <w:rsid w:val="001650BE"/>
    <w:rsid w:val="00176C14"/>
    <w:rsid w:val="001821C4"/>
    <w:rsid w:val="001C7009"/>
    <w:rsid w:val="00207E3B"/>
    <w:rsid w:val="0021279E"/>
    <w:rsid w:val="00212C0B"/>
    <w:rsid w:val="00227409"/>
    <w:rsid w:val="00227B17"/>
    <w:rsid w:val="0023442A"/>
    <w:rsid w:val="0023758D"/>
    <w:rsid w:val="00237853"/>
    <w:rsid w:val="00255288"/>
    <w:rsid w:val="002C3877"/>
    <w:rsid w:val="002C5C81"/>
    <w:rsid w:val="002D0C95"/>
    <w:rsid w:val="002D779D"/>
    <w:rsid w:val="002E16F5"/>
    <w:rsid w:val="002F0B67"/>
    <w:rsid w:val="002F2D68"/>
    <w:rsid w:val="00314F20"/>
    <w:rsid w:val="00335988"/>
    <w:rsid w:val="0034598D"/>
    <w:rsid w:val="003478F3"/>
    <w:rsid w:val="00353C44"/>
    <w:rsid w:val="00365ADB"/>
    <w:rsid w:val="003838AD"/>
    <w:rsid w:val="003A2BBB"/>
    <w:rsid w:val="003A7E5E"/>
    <w:rsid w:val="003C67E2"/>
    <w:rsid w:val="003C7B1C"/>
    <w:rsid w:val="003D5BEC"/>
    <w:rsid w:val="003F2F63"/>
    <w:rsid w:val="003F7D89"/>
    <w:rsid w:val="003F7FB5"/>
    <w:rsid w:val="00420943"/>
    <w:rsid w:val="004274E7"/>
    <w:rsid w:val="004315DE"/>
    <w:rsid w:val="00453C3E"/>
    <w:rsid w:val="00457DC9"/>
    <w:rsid w:val="00474CA7"/>
    <w:rsid w:val="00485D6F"/>
    <w:rsid w:val="004B58E7"/>
    <w:rsid w:val="00515C15"/>
    <w:rsid w:val="00533E38"/>
    <w:rsid w:val="00537B55"/>
    <w:rsid w:val="0054322C"/>
    <w:rsid w:val="005511FE"/>
    <w:rsid w:val="0055679D"/>
    <w:rsid w:val="00557AC2"/>
    <w:rsid w:val="00561C4C"/>
    <w:rsid w:val="00564A6F"/>
    <w:rsid w:val="005A01C2"/>
    <w:rsid w:val="005A6DFA"/>
    <w:rsid w:val="005B2570"/>
    <w:rsid w:val="00620272"/>
    <w:rsid w:val="00622B44"/>
    <w:rsid w:val="0063382E"/>
    <w:rsid w:val="00636157"/>
    <w:rsid w:val="00662C81"/>
    <w:rsid w:val="00677437"/>
    <w:rsid w:val="00695680"/>
    <w:rsid w:val="006E4ECF"/>
    <w:rsid w:val="006F159A"/>
    <w:rsid w:val="006F322E"/>
    <w:rsid w:val="006F592F"/>
    <w:rsid w:val="0070504D"/>
    <w:rsid w:val="0070624F"/>
    <w:rsid w:val="00712822"/>
    <w:rsid w:val="00712BC6"/>
    <w:rsid w:val="007151DA"/>
    <w:rsid w:val="00720ABC"/>
    <w:rsid w:val="00726DAA"/>
    <w:rsid w:val="00753419"/>
    <w:rsid w:val="007576C6"/>
    <w:rsid w:val="0076068C"/>
    <w:rsid w:val="007709BA"/>
    <w:rsid w:val="007831EB"/>
    <w:rsid w:val="00797388"/>
    <w:rsid w:val="007D0A9D"/>
    <w:rsid w:val="007E17EB"/>
    <w:rsid w:val="008220B0"/>
    <w:rsid w:val="008329CC"/>
    <w:rsid w:val="008524BF"/>
    <w:rsid w:val="00856357"/>
    <w:rsid w:val="0088764A"/>
    <w:rsid w:val="008B3520"/>
    <w:rsid w:val="008B38EC"/>
    <w:rsid w:val="008C61AC"/>
    <w:rsid w:val="008D7438"/>
    <w:rsid w:val="008E2440"/>
    <w:rsid w:val="00901528"/>
    <w:rsid w:val="00917195"/>
    <w:rsid w:val="00980F7D"/>
    <w:rsid w:val="00984BB7"/>
    <w:rsid w:val="009A2930"/>
    <w:rsid w:val="009D6AAD"/>
    <w:rsid w:val="009F1153"/>
    <w:rsid w:val="00A1293E"/>
    <w:rsid w:val="00A1713F"/>
    <w:rsid w:val="00A35FFB"/>
    <w:rsid w:val="00A41C68"/>
    <w:rsid w:val="00A5325C"/>
    <w:rsid w:val="00A54C6E"/>
    <w:rsid w:val="00A71D28"/>
    <w:rsid w:val="00A855C2"/>
    <w:rsid w:val="00A903E6"/>
    <w:rsid w:val="00A94B66"/>
    <w:rsid w:val="00AB5D40"/>
    <w:rsid w:val="00AB65CA"/>
    <w:rsid w:val="00AD7ED6"/>
    <w:rsid w:val="00B15842"/>
    <w:rsid w:val="00B70F80"/>
    <w:rsid w:val="00B92D84"/>
    <w:rsid w:val="00B96860"/>
    <w:rsid w:val="00BA439E"/>
    <w:rsid w:val="00BB16C0"/>
    <w:rsid w:val="00BD0714"/>
    <w:rsid w:val="00BD31D4"/>
    <w:rsid w:val="00C100BA"/>
    <w:rsid w:val="00C149E3"/>
    <w:rsid w:val="00C32C37"/>
    <w:rsid w:val="00C43AD0"/>
    <w:rsid w:val="00C55EA2"/>
    <w:rsid w:val="00C715D7"/>
    <w:rsid w:val="00CA265D"/>
    <w:rsid w:val="00D061D3"/>
    <w:rsid w:val="00D27B67"/>
    <w:rsid w:val="00D3564C"/>
    <w:rsid w:val="00D57109"/>
    <w:rsid w:val="00D65FC1"/>
    <w:rsid w:val="00D6658A"/>
    <w:rsid w:val="00D80F1C"/>
    <w:rsid w:val="00D83D74"/>
    <w:rsid w:val="00D87878"/>
    <w:rsid w:val="00D91414"/>
    <w:rsid w:val="00D91916"/>
    <w:rsid w:val="00DA0371"/>
    <w:rsid w:val="00DE1E3B"/>
    <w:rsid w:val="00DE2767"/>
    <w:rsid w:val="00E270A7"/>
    <w:rsid w:val="00E3576F"/>
    <w:rsid w:val="00E641F2"/>
    <w:rsid w:val="00E94346"/>
    <w:rsid w:val="00EA63BE"/>
    <w:rsid w:val="00EC07A6"/>
    <w:rsid w:val="00EF77A6"/>
    <w:rsid w:val="00F21305"/>
    <w:rsid w:val="00F44A6E"/>
    <w:rsid w:val="00F707AC"/>
    <w:rsid w:val="00F92E23"/>
    <w:rsid w:val="00FB0A9B"/>
    <w:rsid w:val="00FB55B9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47CFCB3"/>
  <w14:defaultImageDpi w14:val="330"/>
  <w15:docId w15:val="{3C49A917-D086-4625-B924-094A71D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80F7D"/>
  </w:style>
  <w:style w:type="paragraph" w:styleId="Pidipagina">
    <w:name w:val="footer"/>
    <w:basedOn w:val="Normale"/>
    <w:link w:val="Pidipagina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F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F7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F7D"/>
    <w:rPr>
      <w:rFonts w:ascii="Lucida Grande" w:hAnsi="Lucida Grande" w:cs="Lucida Grande"/>
      <w:sz w:val="18"/>
      <w:szCs w:val="18"/>
    </w:rPr>
  </w:style>
  <w:style w:type="paragraph" w:customStyle="1" w:styleId="Sottotitolobianco">
    <w:name w:val="Sottotitolo bianco"/>
    <w:basedOn w:val="Normale"/>
    <w:link w:val="SottotitolobiancoCarattere"/>
    <w:qFormat/>
    <w:rsid w:val="00365ADB"/>
    <w:pPr>
      <w:spacing w:before="1200" w:after="160"/>
      <w:ind w:right="4026"/>
    </w:pPr>
    <w:rPr>
      <w:rFonts w:ascii="Titillium Web" w:eastAsiaTheme="minorHAnsi" w:hAnsi="Titillium Web"/>
      <w:b/>
      <w:bCs/>
      <w:color w:val="FFFFFF" w:themeColor="background1"/>
      <w:kern w:val="2"/>
      <w:sz w:val="22"/>
      <w:szCs w:val="22"/>
      <w:lang w:eastAsia="en-US"/>
      <w14:ligatures w14:val="standardContextual"/>
    </w:rPr>
  </w:style>
  <w:style w:type="character" w:customStyle="1" w:styleId="SottotitolobiancoCarattere">
    <w:name w:val="Sottotitolo bianco Carattere"/>
    <w:basedOn w:val="Carpredefinitoparagrafo"/>
    <w:link w:val="Sottotitolobianco"/>
    <w:rsid w:val="00365ADB"/>
    <w:rPr>
      <w:rFonts w:ascii="Titillium Web" w:eastAsiaTheme="minorHAnsi" w:hAnsi="Titillium Web"/>
      <w:b/>
      <w:bCs/>
      <w:color w:val="FFFFFF" w:themeColor="background1"/>
      <w:kern w:val="2"/>
      <w:sz w:val="22"/>
      <w:szCs w:val="22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7151DA"/>
    <w:pPr>
      <w:suppressAutoHyphens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western">
    <w:name w:val="western"/>
    <w:basedOn w:val="Normale"/>
    <w:qFormat/>
    <w:rsid w:val="007151DA"/>
    <w:pPr>
      <w:suppressAutoHyphens/>
      <w:spacing w:beforeAutospacing="1" w:after="142" w:line="288" w:lineRule="auto"/>
    </w:pPr>
    <w:rPr>
      <w:rFonts w:ascii="Calibri" w:eastAsia="Times New Roman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5691A37978143880E2917A716A939" ma:contentTypeVersion="12" ma:contentTypeDescription="Create a new document." ma:contentTypeScope="" ma:versionID="c8ec2139dcd6cb757d10f2d0755f0cff">
  <xsd:schema xmlns:xsd="http://www.w3.org/2001/XMLSchema" xmlns:xs="http://www.w3.org/2001/XMLSchema" xmlns:p="http://schemas.microsoft.com/office/2006/metadata/properties" xmlns:ns2="e226495d-7411-4cda-9f64-0d94e0d32f3d" xmlns:ns3="bf6d3603-cece-445a-8657-b98c46aecabc" targetNamespace="http://schemas.microsoft.com/office/2006/metadata/properties" ma:root="true" ma:fieldsID="0de126c80ee50c6c7034d31002cb8b9f" ns2:_="" ns3:_="">
    <xsd:import namespace="e226495d-7411-4cda-9f64-0d94e0d32f3d"/>
    <xsd:import namespace="bf6d3603-cece-445a-8657-b98c46aec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95d-7411-4cda-9f64-0d94e0d32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b8b724-95e9-4df4-b731-ff17bccab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d3603-cece-445a-8657-b98c46aeca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d8bbb0-ff07-4300-8591-223797db2928}" ma:internalName="TaxCatchAll" ma:showField="CatchAllData" ma:web="bf6d3603-cece-445a-8657-b98c46aec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d3603-cece-445a-8657-b98c46aecabc" xsi:nil="true"/>
    <lcf76f155ced4ddcb4097134ff3c332f xmlns="e226495d-7411-4cda-9f64-0d94e0d32f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C79ED0-62BE-497B-9D2D-FD31AFD68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22AF7-0458-45CD-8B8E-704C3BAB5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495d-7411-4cda-9f64-0d94e0d32f3d"/>
    <ds:schemaRef ds:uri="bf6d3603-cece-445a-8657-b98c46aec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D4180-B244-4BF1-910A-3BD11120058A}">
  <ds:schemaRefs>
    <ds:schemaRef ds:uri="http://schemas.microsoft.com/office/2006/metadata/properties"/>
    <ds:schemaRef ds:uri="http://schemas.microsoft.com/office/infopath/2007/PartnerControls"/>
    <ds:schemaRef ds:uri="bf6d3603-cece-445a-8657-b98c46aecabc"/>
    <ds:schemaRef ds:uri="e226495d-7411-4cda-9f64-0d94e0d32f3d"/>
  </ds:schemaRefs>
</ds:datastoreItem>
</file>

<file path=customXml/itemProps4.xml><?xml version="1.0" encoding="utf-8"?>
<ds:datastoreItem xmlns:ds="http://schemas.openxmlformats.org/officeDocument/2006/customXml" ds:itemID="{0352E9DB-5A08-4838-9812-7E804C81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759</Words>
  <Characters>4331</Characters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2024-12-30T15:09:00Z</cp:lastPrinted>
  <dcterms:created xsi:type="dcterms:W3CDTF">2026-07-01T13:34:00Z</dcterms:created>
  <dcterms:modified xsi:type="dcterms:W3CDTF">2026-07-09T07:52:00Z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0x010100C055691A37978143880E2917A716A939</vt:lpwstr>
  </property>
  <property fmtid="{D5CDD505-2E9C-101B-9397-08002B2CF9AE}" pid="3" name="MediaServiceImageTags">
    <vt:lpwstr/>
  </property>
</Properties>
</file>